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0367" w14:textId="77777777" w:rsidR="006A5613" w:rsidRPr="006A5613" w:rsidRDefault="006A5613" w:rsidP="006A5613">
      <w:pPr>
        <w:spacing w:after="0" w:line="240" w:lineRule="auto"/>
        <w:jc w:val="center"/>
        <w:rPr>
          <w:rFonts w:ascii="Times New Roman" w:eastAsia="Times New Roman" w:hAnsi="Times New Roman" w:cs="Times New Roman"/>
          <w:b/>
          <w:bCs/>
          <w:sz w:val="36"/>
          <w:szCs w:val="36"/>
        </w:rPr>
      </w:pPr>
      <w:r w:rsidRPr="006A5613">
        <w:rPr>
          <w:rFonts w:ascii="Times New Roman" w:eastAsia="Times New Roman" w:hAnsi="Times New Roman" w:cs="Times New Roman"/>
          <w:b/>
          <w:bCs/>
          <w:sz w:val="36"/>
          <w:szCs w:val="36"/>
        </w:rPr>
        <w:t>Agriculture Land Cap Rates</w:t>
      </w:r>
    </w:p>
    <w:p w14:paraId="671A564E" w14:textId="77777777" w:rsidR="006A5613" w:rsidRDefault="006A5613" w:rsidP="006A5613">
      <w:pPr>
        <w:spacing w:before="100" w:beforeAutospacing="1" w:after="100" w:afterAutospacing="1" w:line="240" w:lineRule="auto"/>
        <w:rPr>
          <w:rFonts w:ascii="Times New Roman" w:eastAsia="Times New Roman" w:hAnsi="Times New Roman" w:cs="Times New Roman"/>
          <w:sz w:val="24"/>
          <w:szCs w:val="24"/>
        </w:rPr>
      </w:pPr>
    </w:p>
    <w:p w14:paraId="59794EB9" w14:textId="7620E5BC" w:rsidR="006A5613" w:rsidRPr="006A5613" w:rsidRDefault="006A5613" w:rsidP="006A5613">
      <w:pPr>
        <w:spacing w:before="100" w:beforeAutospacing="1" w:after="100" w:afterAutospacing="1" w:line="240" w:lineRule="auto"/>
        <w:rPr>
          <w:rFonts w:ascii="Times New Roman" w:eastAsia="Times New Roman" w:hAnsi="Times New Roman" w:cs="Times New Roman"/>
          <w:sz w:val="32"/>
          <w:szCs w:val="32"/>
        </w:rPr>
      </w:pPr>
      <w:r w:rsidRPr="006A5613">
        <w:rPr>
          <w:rFonts w:ascii="Times New Roman" w:eastAsia="Times New Roman" w:hAnsi="Times New Roman" w:cs="Times New Roman"/>
          <w:sz w:val="32"/>
          <w:szCs w:val="32"/>
        </w:rPr>
        <w:t>For agricultural or open-space land, Tax Code Section 23.53 requires appraisal districts to use a cap rate that is the greater of 10 percent or the interest rate specified on the previous Dec. 31 by the Farm Credit Bank of Texas plus 2.5 percent. The bank's interest rate on Dec. 31, 2021, was 2.63 percent. With the 2.5 percent added, that rate became 5.13 percent. Since 10 percent is the greater rate, the 2022 cap rate is 10 percent. The cap rate for the past 10 years has been 10 percent, the last time it was not 10 percent was 2007, when it was 10.13 percent.</w:t>
      </w:r>
    </w:p>
    <w:tbl>
      <w:tblPr>
        <w:tblpPr w:leftFromText="180" w:rightFromText="180" w:vertAnchor="page" w:horzAnchor="page" w:tblpX="2791" w:tblpY="6766"/>
        <w:tblW w:w="5670" w:type="dxa"/>
        <w:tblCellMar>
          <w:top w:w="15" w:type="dxa"/>
          <w:left w:w="15" w:type="dxa"/>
          <w:bottom w:w="15" w:type="dxa"/>
          <w:right w:w="15" w:type="dxa"/>
        </w:tblCellMar>
        <w:tblLook w:val="04A0" w:firstRow="1" w:lastRow="0" w:firstColumn="1" w:lastColumn="0" w:noHBand="0" w:noVBand="1"/>
      </w:tblPr>
      <w:tblGrid>
        <w:gridCol w:w="2790"/>
        <w:gridCol w:w="2880"/>
      </w:tblGrid>
      <w:tr w:rsidR="006A5613" w:rsidRPr="006A5613" w14:paraId="70E363C0" w14:textId="77777777" w:rsidTr="006A5613">
        <w:trPr>
          <w:tblHeader/>
        </w:trPr>
        <w:tc>
          <w:tcPr>
            <w:tcW w:w="5670" w:type="dxa"/>
            <w:gridSpan w:val="2"/>
            <w:tcBorders>
              <w:top w:val="nil"/>
              <w:left w:val="nil"/>
              <w:bottom w:val="nil"/>
              <w:right w:val="nil"/>
            </w:tcBorders>
            <w:shd w:val="clear" w:color="auto" w:fill="auto"/>
            <w:vAlign w:val="center"/>
            <w:hideMark/>
          </w:tcPr>
          <w:p w14:paraId="21951F6D" w14:textId="77777777" w:rsidR="006A5613" w:rsidRPr="006A5613" w:rsidRDefault="006A5613" w:rsidP="006A5613">
            <w:pPr>
              <w:shd w:val="clear" w:color="auto" w:fill="44413F"/>
              <w:spacing w:after="0" w:line="240" w:lineRule="auto"/>
              <w:rPr>
                <w:rFonts w:ascii="Times New Roman" w:eastAsia="Times New Roman" w:hAnsi="Times New Roman" w:cs="Times New Roman"/>
                <w:color w:val="FFFFFF"/>
                <w:sz w:val="24"/>
                <w:szCs w:val="24"/>
              </w:rPr>
            </w:pPr>
            <w:r w:rsidRPr="006A5613">
              <w:rPr>
                <w:rFonts w:ascii="Times New Roman" w:eastAsia="Times New Roman" w:hAnsi="Times New Roman" w:cs="Times New Roman"/>
                <w:color w:val="FFFFFF"/>
                <w:sz w:val="24"/>
                <w:szCs w:val="24"/>
              </w:rPr>
              <w:t>Agriculture Land Cap Rates</w:t>
            </w:r>
          </w:p>
        </w:tc>
      </w:tr>
      <w:tr w:rsidR="006A5613" w:rsidRPr="006A5613" w14:paraId="47EE4FC9" w14:textId="77777777" w:rsidTr="006A5613">
        <w:trPr>
          <w:tblHeader/>
        </w:trPr>
        <w:tc>
          <w:tcPr>
            <w:tcW w:w="2790" w:type="dxa"/>
            <w:tcBorders>
              <w:top w:val="single" w:sz="6" w:space="0" w:color="111111"/>
              <w:left w:val="single" w:sz="6" w:space="0" w:color="111111"/>
              <w:bottom w:val="single" w:sz="6" w:space="0" w:color="111111"/>
              <w:right w:val="single" w:sz="6" w:space="0" w:color="111111"/>
            </w:tcBorders>
            <w:shd w:val="clear" w:color="auto" w:fill="auto"/>
            <w:vAlign w:val="bottom"/>
            <w:hideMark/>
          </w:tcPr>
          <w:p w14:paraId="5E769DB5" w14:textId="77777777" w:rsidR="006A5613" w:rsidRPr="006A5613" w:rsidRDefault="006A5613" w:rsidP="006A5613">
            <w:pPr>
              <w:spacing w:after="0" w:line="240" w:lineRule="auto"/>
              <w:rPr>
                <w:rFonts w:ascii="Times New Roman" w:eastAsia="Times New Roman" w:hAnsi="Times New Roman" w:cs="Times New Roman"/>
                <w:b/>
                <w:bCs/>
                <w:color w:val="111111"/>
                <w:sz w:val="24"/>
                <w:szCs w:val="24"/>
              </w:rPr>
            </w:pPr>
            <w:r w:rsidRPr="006A5613">
              <w:rPr>
                <w:rFonts w:ascii="Times New Roman" w:eastAsia="Times New Roman" w:hAnsi="Times New Roman" w:cs="Times New Roman"/>
                <w:b/>
                <w:bCs/>
                <w:color w:val="111111"/>
                <w:sz w:val="24"/>
                <w:szCs w:val="24"/>
              </w:rPr>
              <w:t>Year</w:t>
            </w:r>
          </w:p>
        </w:tc>
        <w:tc>
          <w:tcPr>
            <w:tcW w:w="2880" w:type="dxa"/>
            <w:tcBorders>
              <w:top w:val="single" w:sz="6" w:space="0" w:color="111111"/>
              <w:left w:val="single" w:sz="6" w:space="0" w:color="111111"/>
              <w:bottom w:val="single" w:sz="6" w:space="0" w:color="111111"/>
              <w:right w:val="single" w:sz="6" w:space="0" w:color="111111"/>
            </w:tcBorders>
            <w:shd w:val="clear" w:color="auto" w:fill="FFFFFF"/>
            <w:vAlign w:val="bottom"/>
            <w:hideMark/>
          </w:tcPr>
          <w:p w14:paraId="078D0465" w14:textId="77777777" w:rsidR="006A5613" w:rsidRPr="006A5613" w:rsidRDefault="006A5613" w:rsidP="006A5613">
            <w:pPr>
              <w:spacing w:after="0" w:line="240" w:lineRule="auto"/>
              <w:jc w:val="center"/>
              <w:rPr>
                <w:rFonts w:ascii="Times New Roman" w:eastAsia="Times New Roman" w:hAnsi="Times New Roman" w:cs="Times New Roman"/>
                <w:b/>
                <w:bCs/>
                <w:color w:val="111111"/>
                <w:sz w:val="24"/>
                <w:szCs w:val="24"/>
              </w:rPr>
            </w:pPr>
            <w:r w:rsidRPr="006A5613">
              <w:rPr>
                <w:rFonts w:ascii="Times New Roman" w:eastAsia="Times New Roman" w:hAnsi="Times New Roman" w:cs="Times New Roman"/>
                <w:b/>
                <w:bCs/>
                <w:color w:val="111111"/>
                <w:sz w:val="24"/>
                <w:szCs w:val="24"/>
              </w:rPr>
              <w:t>Percent</w:t>
            </w:r>
          </w:p>
        </w:tc>
      </w:tr>
      <w:tr w:rsidR="006A5613" w:rsidRPr="006A5613" w14:paraId="0492C5A7" w14:textId="77777777" w:rsidTr="006A5613">
        <w:tc>
          <w:tcPr>
            <w:tcW w:w="2790" w:type="dxa"/>
            <w:tcBorders>
              <w:top w:val="single" w:sz="6" w:space="0" w:color="111111"/>
              <w:left w:val="single" w:sz="6" w:space="0" w:color="111111"/>
              <w:bottom w:val="single" w:sz="6" w:space="0" w:color="111111"/>
              <w:right w:val="single" w:sz="6" w:space="0" w:color="111111"/>
            </w:tcBorders>
            <w:hideMark/>
          </w:tcPr>
          <w:p w14:paraId="1C77BB99" w14:textId="77777777" w:rsidR="006A5613" w:rsidRPr="006A5613" w:rsidRDefault="006A5613" w:rsidP="006A5613">
            <w:pPr>
              <w:spacing w:after="0" w:line="240" w:lineRule="auto"/>
              <w:rPr>
                <w:rFonts w:ascii="Helvetica" w:eastAsia="Times New Roman" w:hAnsi="Helvetica" w:cs="Helvetica"/>
                <w:b/>
                <w:bCs/>
                <w:sz w:val="24"/>
                <w:szCs w:val="24"/>
              </w:rPr>
            </w:pPr>
            <w:r w:rsidRPr="006A5613">
              <w:rPr>
                <w:rFonts w:ascii="Helvetica" w:eastAsia="Times New Roman" w:hAnsi="Helvetica" w:cs="Helvetica"/>
                <w:b/>
                <w:bCs/>
                <w:sz w:val="24"/>
                <w:szCs w:val="24"/>
              </w:rPr>
              <w:t>2012</w:t>
            </w:r>
          </w:p>
        </w:tc>
        <w:tc>
          <w:tcPr>
            <w:tcW w:w="2880" w:type="dxa"/>
            <w:tcBorders>
              <w:top w:val="single" w:sz="6" w:space="0" w:color="111111"/>
              <w:left w:val="single" w:sz="6" w:space="0" w:color="111111"/>
              <w:bottom w:val="single" w:sz="6" w:space="0" w:color="111111"/>
              <w:right w:val="single" w:sz="6" w:space="0" w:color="111111"/>
            </w:tcBorders>
            <w:hideMark/>
          </w:tcPr>
          <w:p w14:paraId="38648D70" w14:textId="77777777" w:rsidR="006A5613" w:rsidRPr="006A5613" w:rsidRDefault="006A5613" w:rsidP="006A5613">
            <w:pPr>
              <w:spacing w:after="0" w:line="240" w:lineRule="auto"/>
              <w:jc w:val="center"/>
              <w:rPr>
                <w:rFonts w:ascii="Times New Roman" w:eastAsia="Times New Roman" w:hAnsi="Times New Roman" w:cs="Times New Roman"/>
                <w:sz w:val="24"/>
                <w:szCs w:val="24"/>
              </w:rPr>
            </w:pPr>
            <w:r w:rsidRPr="006A5613">
              <w:rPr>
                <w:rFonts w:ascii="Times New Roman" w:eastAsia="Times New Roman" w:hAnsi="Times New Roman" w:cs="Times New Roman"/>
                <w:sz w:val="24"/>
                <w:szCs w:val="24"/>
              </w:rPr>
              <w:t>10</w:t>
            </w:r>
          </w:p>
        </w:tc>
      </w:tr>
      <w:tr w:rsidR="006A5613" w:rsidRPr="006A5613" w14:paraId="29C68208" w14:textId="77777777" w:rsidTr="006A5613">
        <w:tc>
          <w:tcPr>
            <w:tcW w:w="2790" w:type="dxa"/>
            <w:tcBorders>
              <w:top w:val="single" w:sz="6" w:space="0" w:color="111111"/>
              <w:left w:val="single" w:sz="6" w:space="0" w:color="111111"/>
              <w:bottom w:val="single" w:sz="6" w:space="0" w:color="111111"/>
              <w:right w:val="single" w:sz="6" w:space="0" w:color="111111"/>
            </w:tcBorders>
            <w:shd w:val="clear" w:color="auto" w:fill="EDE8E5"/>
            <w:hideMark/>
          </w:tcPr>
          <w:p w14:paraId="0DB5417B" w14:textId="77777777" w:rsidR="006A5613" w:rsidRPr="006A5613" w:rsidRDefault="006A5613" w:rsidP="006A5613">
            <w:pPr>
              <w:spacing w:after="0" w:line="240" w:lineRule="auto"/>
              <w:rPr>
                <w:rFonts w:ascii="Helvetica" w:eastAsia="Times New Roman" w:hAnsi="Helvetica" w:cs="Helvetica"/>
                <w:b/>
                <w:bCs/>
                <w:sz w:val="24"/>
                <w:szCs w:val="24"/>
              </w:rPr>
            </w:pPr>
            <w:r w:rsidRPr="006A5613">
              <w:rPr>
                <w:rFonts w:ascii="Helvetica" w:eastAsia="Times New Roman" w:hAnsi="Helvetica" w:cs="Helvetica"/>
                <w:b/>
                <w:bCs/>
                <w:sz w:val="24"/>
                <w:szCs w:val="24"/>
              </w:rPr>
              <w:t>2013</w:t>
            </w:r>
          </w:p>
        </w:tc>
        <w:tc>
          <w:tcPr>
            <w:tcW w:w="2880" w:type="dxa"/>
            <w:tcBorders>
              <w:top w:val="single" w:sz="6" w:space="0" w:color="111111"/>
              <w:left w:val="single" w:sz="6" w:space="0" w:color="111111"/>
              <w:bottom w:val="single" w:sz="6" w:space="0" w:color="111111"/>
              <w:right w:val="single" w:sz="6" w:space="0" w:color="111111"/>
            </w:tcBorders>
            <w:shd w:val="clear" w:color="auto" w:fill="EDE8E5"/>
            <w:hideMark/>
          </w:tcPr>
          <w:p w14:paraId="7D9DCCCB" w14:textId="77777777" w:rsidR="006A5613" w:rsidRPr="006A5613" w:rsidRDefault="006A5613" w:rsidP="006A5613">
            <w:pPr>
              <w:spacing w:after="0" w:line="240" w:lineRule="auto"/>
              <w:jc w:val="center"/>
              <w:rPr>
                <w:rFonts w:ascii="Times New Roman" w:eastAsia="Times New Roman" w:hAnsi="Times New Roman" w:cs="Times New Roman"/>
                <w:sz w:val="24"/>
                <w:szCs w:val="24"/>
              </w:rPr>
            </w:pPr>
            <w:r w:rsidRPr="006A5613">
              <w:rPr>
                <w:rFonts w:ascii="Times New Roman" w:eastAsia="Times New Roman" w:hAnsi="Times New Roman" w:cs="Times New Roman"/>
                <w:sz w:val="24"/>
                <w:szCs w:val="24"/>
              </w:rPr>
              <w:t>10</w:t>
            </w:r>
          </w:p>
        </w:tc>
      </w:tr>
      <w:tr w:rsidR="006A5613" w:rsidRPr="006A5613" w14:paraId="2DFFFB54" w14:textId="77777777" w:rsidTr="006A5613">
        <w:tc>
          <w:tcPr>
            <w:tcW w:w="2790" w:type="dxa"/>
            <w:tcBorders>
              <w:top w:val="single" w:sz="6" w:space="0" w:color="111111"/>
              <w:left w:val="single" w:sz="6" w:space="0" w:color="111111"/>
              <w:bottom w:val="single" w:sz="6" w:space="0" w:color="111111"/>
              <w:right w:val="single" w:sz="6" w:space="0" w:color="111111"/>
            </w:tcBorders>
            <w:hideMark/>
          </w:tcPr>
          <w:p w14:paraId="3F77312B" w14:textId="77777777" w:rsidR="006A5613" w:rsidRPr="006A5613" w:rsidRDefault="006A5613" w:rsidP="006A5613">
            <w:pPr>
              <w:spacing w:after="0" w:line="240" w:lineRule="auto"/>
              <w:rPr>
                <w:rFonts w:ascii="Helvetica" w:eastAsia="Times New Roman" w:hAnsi="Helvetica" w:cs="Helvetica"/>
                <w:b/>
                <w:bCs/>
                <w:sz w:val="24"/>
                <w:szCs w:val="24"/>
              </w:rPr>
            </w:pPr>
            <w:r w:rsidRPr="006A5613">
              <w:rPr>
                <w:rFonts w:ascii="Helvetica" w:eastAsia="Times New Roman" w:hAnsi="Helvetica" w:cs="Helvetica"/>
                <w:b/>
                <w:bCs/>
                <w:sz w:val="24"/>
                <w:szCs w:val="24"/>
              </w:rPr>
              <w:t>2014</w:t>
            </w:r>
          </w:p>
        </w:tc>
        <w:tc>
          <w:tcPr>
            <w:tcW w:w="2880" w:type="dxa"/>
            <w:tcBorders>
              <w:top w:val="single" w:sz="6" w:space="0" w:color="111111"/>
              <w:left w:val="single" w:sz="6" w:space="0" w:color="111111"/>
              <w:bottom w:val="single" w:sz="6" w:space="0" w:color="111111"/>
              <w:right w:val="single" w:sz="6" w:space="0" w:color="111111"/>
            </w:tcBorders>
            <w:hideMark/>
          </w:tcPr>
          <w:p w14:paraId="5AA6044E" w14:textId="77777777" w:rsidR="006A5613" w:rsidRPr="006A5613" w:rsidRDefault="006A5613" w:rsidP="006A5613">
            <w:pPr>
              <w:spacing w:after="0" w:line="240" w:lineRule="auto"/>
              <w:jc w:val="center"/>
              <w:rPr>
                <w:rFonts w:ascii="Times New Roman" w:eastAsia="Times New Roman" w:hAnsi="Times New Roman" w:cs="Times New Roman"/>
                <w:sz w:val="24"/>
                <w:szCs w:val="24"/>
              </w:rPr>
            </w:pPr>
            <w:r w:rsidRPr="006A5613">
              <w:rPr>
                <w:rFonts w:ascii="Times New Roman" w:eastAsia="Times New Roman" w:hAnsi="Times New Roman" w:cs="Times New Roman"/>
                <w:sz w:val="24"/>
                <w:szCs w:val="24"/>
              </w:rPr>
              <w:t>10</w:t>
            </w:r>
          </w:p>
        </w:tc>
      </w:tr>
      <w:tr w:rsidR="006A5613" w:rsidRPr="006A5613" w14:paraId="588372C6" w14:textId="77777777" w:rsidTr="006A5613">
        <w:tc>
          <w:tcPr>
            <w:tcW w:w="2790" w:type="dxa"/>
            <w:tcBorders>
              <w:top w:val="single" w:sz="6" w:space="0" w:color="111111"/>
              <w:left w:val="single" w:sz="6" w:space="0" w:color="111111"/>
              <w:bottom w:val="single" w:sz="6" w:space="0" w:color="111111"/>
              <w:right w:val="single" w:sz="6" w:space="0" w:color="111111"/>
            </w:tcBorders>
            <w:shd w:val="clear" w:color="auto" w:fill="EDE8E5"/>
            <w:hideMark/>
          </w:tcPr>
          <w:p w14:paraId="50599AEF" w14:textId="77777777" w:rsidR="006A5613" w:rsidRPr="006A5613" w:rsidRDefault="006A5613" w:rsidP="006A5613">
            <w:pPr>
              <w:spacing w:after="0" w:line="240" w:lineRule="auto"/>
              <w:rPr>
                <w:rFonts w:ascii="Helvetica" w:eastAsia="Times New Roman" w:hAnsi="Helvetica" w:cs="Helvetica"/>
                <w:b/>
                <w:bCs/>
                <w:sz w:val="24"/>
                <w:szCs w:val="24"/>
              </w:rPr>
            </w:pPr>
            <w:r w:rsidRPr="006A5613">
              <w:rPr>
                <w:rFonts w:ascii="Helvetica" w:eastAsia="Times New Roman" w:hAnsi="Helvetica" w:cs="Helvetica"/>
                <w:b/>
                <w:bCs/>
                <w:sz w:val="24"/>
                <w:szCs w:val="24"/>
              </w:rPr>
              <w:t>2015</w:t>
            </w:r>
          </w:p>
        </w:tc>
        <w:tc>
          <w:tcPr>
            <w:tcW w:w="2880" w:type="dxa"/>
            <w:tcBorders>
              <w:top w:val="single" w:sz="6" w:space="0" w:color="111111"/>
              <w:left w:val="single" w:sz="6" w:space="0" w:color="111111"/>
              <w:bottom w:val="single" w:sz="6" w:space="0" w:color="111111"/>
              <w:right w:val="single" w:sz="6" w:space="0" w:color="111111"/>
            </w:tcBorders>
            <w:shd w:val="clear" w:color="auto" w:fill="EDE8E5"/>
            <w:hideMark/>
          </w:tcPr>
          <w:p w14:paraId="18999F5D" w14:textId="77777777" w:rsidR="006A5613" w:rsidRPr="006A5613" w:rsidRDefault="006A5613" w:rsidP="006A5613">
            <w:pPr>
              <w:spacing w:after="0" w:line="240" w:lineRule="auto"/>
              <w:jc w:val="center"/>
              <w:rPr>
                <w:rFonts w:ascii="Times New Roman" w:eastAsia="Times New Roman" w:hAnsi="Times New Roman" w:cs="Times New Roman"/>
                <w:sz w:val="24"/>
                <w:szCs w:val="24"/>
              </w:rPr>
            </w:pPr>
            <w:r w:rsidRPr="006A5613">
              <w:rPr>
                <w:rFonts w:ascii="Times New Roman" w:eastAsia="Times New Roman" w:hAnsi="Times New Roman" w:cs="Times New Roman"/>
                <w:sz w:val="24"/>
                <w:szCs w:val="24"/>
              </w:rPr>
              <w:t>10</w:t>
            </w:r>
          </w:p>
        </w:tc>
      </w:tr>
      <w:tr w:rsidR="006A5613" w:rsidRPr="006A5613" w14:paraId="4CA3E4C5" w14:textId="77777777" w:rsidTr="006A5613">
        <w:tc>
          <w:tcPr>
            <w:tcW w:w="2790" w:type="dxa"/>
            <w:tcBorders>
              <w:top w:val="single" w:sz="6" w:space="0" w:color="111111"/>
              <w:left w:val="single" w:sz="6" w:space="0" w:color="111111"/>
              <w:bottom w:val="single" w:sz="6" w:space="0" w:color="111111"/>
              <w:right w:val="single" w:sz="6" w:space="0" w:color="111111"/>
            </w:tcBorders>
            <w:hideMark/>
          </w:tcPr>
          <w:p w14:paraId="45D6F46A" w14:textId="77777777" w:rsidR="006A5613" w:rsidRPr="006A5613" w:rsidRDefault="006A5613" w:rsidP="006A5613">
            <w:pPr>
              <w:spacing w:after="0" w:line="240" w:lineRule="auto"/>
              <w:rPr>
                <w:rFonts w:ascii="Helvetica" w:eastAsia="Times New Roman" w:hAnsi="Helvetica" w:cs="Helvetica"/>
                <w:b/>
                <w:bCs/>
                <w:sz w:val="24"/>
                <w:szCs w:val="24"/>
              </w:rPr>
            </w:pPr>
            <w:r w:rsidRPr="006A5613">
              <w:rPr>
                <w:rFonts w:ascii="Helvetica" w:eastAsia="Times New Roman" w:hAnsi="Helvetica" w:cs="Helvetica"/>
                <w:b/>
                <w:bCs/>
                <w:sz w:val="24"/>
                <w:szCs w:val="24"/>
              </w:rPr>
              <w:t>2016</w:t>
            </w:r>
          </w:p>
        </w:tc>
        <w:tc>
          <w:tcPr>
            <w:tcW w:w="2880" w:type="dxa"/>
            <w:tcBorders>
              <w:top w:val="single" w:sz="6" w:space="0" w:color="111111"/>
              <w:left w:val="single" w:sz="6" w:space="0" w:color="111111"/>
              <w:bottom w:val="single" w:sz="6" w:space="0" w:color="111111"/>
              <w:right w:val="single" w:sz="6" w:space="0" w:color="111111"/>
            </w:tcBorders>
            <w:hideMark/>
          </w:tcPr>
          <w:p w14:paraId="626B6238" w14:textId="77777777" w:rsidR="006A5613" w:rsidRPr="006A5613" w:rsidRDefault="006A5613" w:rsidP="006A5613">
            <w:pPr>
              <w:spacing w:after="0" w:line="240" w:lineRule="auto"/>
              <w:jc w:val="center"/>
              <w:rPr>
                <w:rFonts w:ascii="Times New Roman" w:eastAsia="Times New Roman" w:hAnsi="Times New Roman" w:cs="Times New Roman"/>
                <w:sz w:val="24"/>
                <w:szCs w:val="24"/>
              </w:rPr>
            </w:pPr>
            <w:r w:rsidRPr="006A5613">
              <w:rPr>
                <w:rFonts w:ascii="Times New Roman" w:eastAsia="Times New Roman" w:hAnsi="Times New Roman" w:cs="Times New Roman"/>
                <w:sz w:val="24"/>
                <w:szCs w:val="24"/>
              </w:rPr>
              <w:t>10</w:t>
            </w:r>
          </w:p>
        </w:tc>
      </w:tr>
      <w:tr w:rsidR="006A5613" w:rsidRPr="006A5613" w14:paraId="6316CE95" w14:textId="77777777" w:rsidTr="006A5613">
        <w:tc>
          <w:tcPr>
            <w:tcW w:w="2790" w:type="dxa"/>
            <w:tcBorders>
              <w:top w:val="single" w:sz="6" w:space="0" w:color="111111"/>
              <w:left w:val="single" w:sz="6" w:space="0" w:color="111111"/>
              <w:bottom w:val="single" w:sz="6" w:space="0" w:color="111111"/>
              <w:right w:val="single" w:sz="6" w:space="0" w:color="111111"/>
            </w:tcBorders>
            <w:shd w:val="clear" w:color="auto" w:fill="EDE8E5"/>
            <w:hideMark/>
          </w:tcPr>
          <w:p w14:paraId="468C3F05" w14:textId="77777777" w:rsidR="006A5613" w:rsidRPr="006A5613" w:rsidRDefault="006A5613" w:rsidP="006A5613">
            <w:pPr>
              <w:spacing w:after="0" w:line="240" w:lineRule="auto"/>
              <w:rPr>
                <w:rFonts w:ascii="Helvetica" w:eastAsia="Times New Roman" w:hAnsi="Helvetica" w:cs="Helvetica"/>
                <w:b/>
                <w:bCs/>
                <w:sz w:val="24"/>
                <w:szCs w:val="24"/>
              </w:rPr>
            </w:pPr>
            <w:r w:rsidRPr="006A5613">
              <w:rPr>
                <w:rFonts w:ascii="Helvetica" w:eastAsia="Times New Roman" w:hAnsi="Helvetica" w:cs="Helvetica"/>
                <w:b/>
                <w:bCs/>
                <w:sz w:val="24"/>
                <w:szCs w:val="24"/>
              </w:rPr>
              <w:t>2017</w:t>
            </w:r>
          </w:p>
        </w:tc>
        <w:tc>
          <w:tcPr>
            <w:tcW w:w="2880" w:type="dxa"/>
            <w:tcBorders>
              <w:top w:val="single" w:sz="6" w:space="0" w:color="111111"/>
              <w:left w:val="single" w:sz="6" w:space="0" w:color="111111"/>
              <w:bottom w:val="single" w:sz="6" w:space="0" w:color="111111"/>
              <w:right w:val="single" w:sz="6" w:space="0" w:color="111111"/>
            </w:tcBorders>
            <w:shd w:val="clear" w:color="auto" w:fill="EDE8E5"/>
            <w:hideMark/>
          </w:tcPr>
          <w:p w14:paraId="0D5A7A69" w14:textId="77777777" w:rsidR="006A5613" w:rsidRPr="006A5613" w:rsidRDefault="006A5613" w:rsidP="006A5613">
            <w:pPr>
              <w:spacing w:after="0" w:line="240" w:lineRule="auto"/>
              <w:jc w:val="center"/>
              <w:rPr>
                <w:rFonts w:ascii="Times New Roman" w:eastAsia="Times New Roman" w:hAnsi="Times New Roman" w:cs="Times New Roman"/>
                <w:sz w:val="24"/>
                <w:szCs w:val="24"/>
              </w:rPr>
            </w:pPr>
            <w:r w:rsidRPr="006A5613">
              <w:rPr>
                <w:rFonts w:ascii="Times New Roman" w:eastAsia="Times New Roman" w:hAnsi="Times New Roman" w:cs="Times New Roman"/>
                <w:sz w:val="24"/>
                <w:szCs w:val="24"/>
              </w:rPr>
              <w:t>10</w:t>
            </w:r>
          </w:p>
        </w:tc>
      </w:tr>
      <w:tr w:rsidR="006A5613" w:rsidRPr="006A5613" w14:paraId="51826EEF" w14:textId="77777777" w:rsidTr="006A5613">
        <w:tc>
          <w:tcPr>
            <w:tcW w:w="2790" w:type="dxa"/>
            <w:tcBorders>
              <w:top w:val="single" w:sz="6" w:space="0" w:color="111111"/>
              <w:left w:val="single" w:sz="6" w:space="0" w:color="111111"/>
              <w:bottom w:val="single" w:sz="6" w:space="0" w:color="111111"/>
              <w:right w:val="single" w:sz="6" w:space="0" w:color="111111"/>
            </w:tcBorders>
            <w:hideMark/>
          </w:tcPr>
          <w:p w14:paraId="7D000C0F" w14:textId="77777777" w:rsidR="006A5613" w:rsidRPr="006A5613" w:rsidRDefault="006A5613" w:rsidP="006A5613">
            <w:pPr>
              <w:spacing w:after="0" w:line="240" w:lineRule="auto"/>
              <w:rPr>
                <w:rFonts w:ascii="Helvetica" w:eastAsia="Times New Roman" w:hAnsi="Helvetica" w:cs="Helvetica"/>
                <w:b/>
                <w:bCs/>
                <w:sz w:val="24"/>
                <w:szCs w:val="24"/>
              </w:rPr>
            </w:pPr>
            <w:r w:rsidRPr="006A5613">
              <w:rPr>
                <w:rFonts w:ascii="Helvetica" w:eastAsia="Times New Roman" w:hAnsi="Helvetica" w:cs="Helvetica"/>
                <w:b/>
                <w:bCs/>
                <w:sz w:val="24"/>
                <w:szCs w:val="24"/>
              </w:rPr>
              <w:t>2018</w:t>
            </w:r>
          </w:p>
        </w:tc>
        <w:tc>
          <w:tcPr>
            <w:tcW w:w="2880" w:type="dxa"/>
            <w:tcBorders>
              <w:top w:val="single" w:sz="6" w:space="0" w:color="111111"/>
              <w:left w:val="single" w:sz="6" w:space="0" w:color="111111"/>
              <w:bottom w:val="single" w:sz="6" w:space="0" w:color="111111"/>
              <w:right w:val="single" w:sz="6" w:space="0" w:color="111111"/>
            </w:tcBorders>
            <w:hideMark/>
          </w:tcPr>
          <w:p w14:paraId="05DB84CD" w14:textId="77777777" w:rsidR="006A5613" w:rsidRPr="006A5613" w:rsidRDefault="006A5613" w:rsidP="006A5613">
            <w:pPr>
              <w:spacing w:after="0" w:line="240" w:lineRule="auto"/>
              <w:jc w:val="center"/>
              <w:rPr>
                <w:rFonts w:ascii="Times New Roman" w:eastAsia="Times New Roman" w:hAnsi="Times New Roman" w:cs="Times New Roman"/>
                <w:sz w:val="24"/>
                <w:szCs w:val="24"/>
              </w:rPr>
            </w:pPr>
            <w:r w:rsidRPr="006A5613">
              <w:rPr>
                <w:rFonts w:ascii="Times New Roman" w:eastAsia="Times New Roman" w:hAnsi="Times New Roman" w:cs="Times New Roman"/>
                <w:sz w:val="24"/>
                <w:szCs w:val="24"/>
              </w:rPr>
              <w:t>10</w:t>
            </w:r>
          </w:p>
        </w:tc>
      </w:tr>
      <w:tr w:rsidR="006A5613" w:rsidRPr="006A5613" w14:paraId="55969BE6" w14:textId="77777777" w:rsidTr="006A5613">
        <w:tc>
          <w:tcPr>
            <w:tcW w:w="2790" w:type="dxa"/>
            <w:tcBorders>
              <w:top w:val="single" w:sz="6" w:space="0" w:color="111111"/>
              <w:left w:val="single" w:sz="6" w:space="0" w:color="111111"/>
              <w:bottom w:val="single" w:sz="6" w:space="0" w:color="111111"/>
              <w:right w:val="single" w:sz="6" w:space="0" w:color="111111"/>
            </w:tcBorders>
            <w:shd w:val="clear" w:color="auto" w:fill="EDE8E5"/>
            <w:hideMark/>
          </w:tcPr>
          <w:p w14:paraId="13E6A516" w14:textId="77777777" w:rsidR="006A5613" w:rsidRPr="006A5613" w:rsidRDefault="006A5613" w:rsidP="006A5613">
            <w:pPr>
              <w:spacing w:after="0" w:line="240" w:lineRule="auto"/>
              <w:rPr>
                <w:rFonts w:ascii="Helvetica" w:eastAsia="Times New Roman" w:hAnsi="Helvetica" w:cs="Helvetica"/>
                <w:b/>
                <w:bCs/>
                <w:sz w:val="24"/>
                <w:szCs w:val="24"/>
              </w:rPr>
            </w:pPr>
            <w:r w:rsidRPr="006A5613">
              <w:rPr>
                <w:rFonts w:ascii="Helvetica" w:eastAsia="Times New Roman" w:hAnsi="Helvetica" w:cs="Helvetica"/>
                <w:b/>
                <w:bCs/>
                <w:sz w:val="24"/>
                <w:szCs w:val="24"/>
              </w:rPr>
              <w:t>2019</w:t>
            </w:r>
          </w:p>
        </w:tc>
        <w:tc>
          <w:tcPr>
            <w:tcW w:w="2880" w:type="dxa"/>
            <w:tcBorders>
              <w:top w:val="single" w:sz="6" w:space="0" w:color="111111"/>
              <w:left w:val="single" w:sz="6" w:space="0" w:color="111111"/>
              <w:bottom w:val="single" w:sz="6" w:space="0" w:color="111111"/>
              <w:right w:val="single" w:sz="6" w:space="0" w:color="111111"/>
            </w:tcBorders>
            <w:shd w:val="clear" w:color="auto" w:fill="EDE8E5"/>
            <w:hideMark/>
          </w:tcPr>
          <w:p w14:paraId="125803CD" w14:textId="77777777" w:rsidR="006A5613" w:rsidRPr="006A5613" w:rsidRDefault="006A5613" w:rsidP="006A5613">
            <w:pPr>
              <w:spacing w:after="0" w:line="240" w:lineRule="auto"/>
              <w:jc w:val="center"/>
              <w:rPr>
                <w:rFonts w:ascii="Times New Roman" w:eastAsia="Times New Roman" w:hAnsi="Times New Roman" w:cs="Times New Roman"/>
                <w:sz w:val="24"/>
                <w:szCs w:val="24"/>
              </w:rPr>
            </w:pPr>
            <w:r w:rsidRPr="006A5613">
              <w:rPr>
                <w:rFonts w:ascii="Times New Roman" w:eastAsia="Times New Roman" w:hAnsi="Times New Roman" w:cs="Times New Roman"/>
                <w:sz w:val="24"/>
                <w:szCs w:val="24"/>
              </w:rPr>
              <w:t>10</w:t>
            </w:r>
          </w:p>
        </w:tc>
      </w:tr>
      <w:tr w:rsidR="006A5613" w:rsidRPr="006A5613" w14:paraId="34F8F5DE" w14:textId="77777777" w:rsidTr="006A5613">
        <w:tc>
          <w:tcPr>
            <w:tcW w:w="2790" w:type="dxa"/>
            <w:tcBorders>
              <w:top w:val="single" w:sz="6" w:space="0" w:color="111111"/>
              <w:left w:val="single" w:sz="6" w:space="0" w:color="111111"/>
              <w:bottom w:val="single" w:sz="6" w:space="0" w:color="111111"/>
              <w:right w:val="single" w:sz="6" w:space="0" w:color="111111"/>
            </w:tcBorders>
            <w:hideMark/>
          </w:tcPr>
          <w:p w14:paraId="0DE7AAE3" w14:textId="77777777" w:rsidR="006A5613" w:rsidRPr="006A5613" w:rsidRDefault="006A5613" w:rsidP="006A5613">
            <w:pPr>
              <w:spacing w:after="0" w:line="240" w:lineRule="auto"/>
              <w:rPr>
                <w:rFonts w:ascii="Helvetica" w:eastAsia="Times New Roman" w:hAnsi="Helvetica" w:cs="Helvetica"/>
                <w:b/>
                <w:bCs/>
                <w:sz w:val="24"/>
                <w:szCs w:val="24"/>
              </w:rPr>
            </w:pPr>
            <w:r w:rsidRPr="006A5613">
              <w:rPr>
                <w:rFonts w:ascii="Helvetica" w:eastAsia="Times New Roman" w:hAnsi="Helvetica" w:cs="Helvetica"/>
                <w:b/>
                <w:bCs/>
                <w:sz w:val="24"/>
                <w:szCs w:val="24"/>
              </w:rPr>
              <w:t>2020</w:t>
            </w:r>
          </w:p>
        </w:tc>
        <w:tc>
          <w:tcPr>
            <w:tcW w:w="2880" w:type="dxa"/>
            <w:tcBorders>
              <w:top w:val="single" w:sz="6" w:space="0" w:color="111111"/>
              <w:left w:val="single" w:sz="6" w:space="0" w:color="111111"/>
              <w:bottom w:val="single" w:sz="6" w:space="0" w:color="111111"/>
              <w:right w:val="single" w:sz="6" w:space="0" w:color="111111"/>
            </w:tcBorders>
            <w:hideMark/>
          </w:tcPr>
          <w:p w14:paraId="0B938243" w14:textId="77777777" w:rsidR="006A5613" w:rsidRPr="006A5613" w:rsidRDefault="006A5613" w:rsidP="006A5613">
            <w:pPr>
              <w:spacing w:after="0" w:line="240" w:lineRule="auto"/>
              <w:jc w:val="center"/>
              <w:rPr>
                <w:rFonts w:ascii="Times New Roman" w:eastAsia="Times New Roman" w:hAnsi="Times New Roman" w:cs="Times New Roman"/>
                <w:sz w:val="24"/>
                <w:szCs w:val="24"/>
              </w:rPr>
            </w:pPr>
            <w:r w:rsidRPr="006A5613">
              <w:rPr>
                <w:rFonts w:ascii="Times New Roman" w:eastAsia="Times New Roman" w:hAnsi="Times New Roman" w:cs="Times New Roman"/>
                <w:sz w:val="24"/>
                <w:szCs w:val="24"/>
              </w:rPr>
              <w:t>10</w:t>
            </w:r>
          </w:p>
        </w:tc>
      </w:tr>
      <w:tr w:rsidR="006A5613" w:rsidRPr="006A5613" w14:paraId="1828356A" w14:textId="77777777" w:rsidTr="006A5613">
        <w:tc>
          <w:tcPr>
            <w:tcW w:w="2790" w:type="dxa"/>
            <w:tcBorders>
              <w:top w:val="single" w:sz="6" w:space="0" w:color="111111"/>
              <w:left w:val="single" w:sz="6" w:space="0" w:color="111111"/>
              <w:bottom w:val="single" w:sz="6" w:space="0" w:color="111111"/>
              <w:right w:val="single" w:sz="6" w:space="0" w:color="111111"/>
            </w:tcBorders>
            <w:shd w:val="clear" w:color="auto" w:fill="EDE8E5"/>
            <w:hideMark/>
          </w:tcPr>
          <w:p w14:paraId="4DFD21F6" w14:textId="77777777" w:rsidR="006A5613" w:rsidRPr="006A5613" w:rsidRDefault="006A5613" w:rsidP="006A5613">
            <w:pPr>
              <w:spacing w:after="0" w:line="240" w:lineRule="auto"/>
              <w:rPr>
                <w:rFonts w:ascii="Helvetica" w:eastAsia="Times New Roman" w:hAnsi="Helvetica" w:cs="Helvetica"/>
                <w:b/>
                <w:bCs/>
                <w:sz w:val="24"/>
                <w:szCs w:val="24"/>
              </w:rPr>
            </w:pPr>
            <w:r w:rsidRPr="006A5613">
              <w:rPr>
                <w:rFonts w:ascii="Helvetica" w:eastAsia="Times New Roman" w:hAnsi="Helvetica" w:cs="Helvetica"/>
                <w:b/>
                <w:bCs/>
                <w:sz w:val="24"/>
                <w:szCs w:val="24"/>
              </w:rPr>
              <w:t>2021</w:t>
            </w:r>
          </w:p>
        </w:tc>
        <w:tc>
          <w:tcPr>
            <w:tcW w:w="2880" w:type="dxa"/>
            <w:tcBorders>
              <w:top w:val="single" w:sz="6" w:space="0" w:color="111111"/>
              <w:left w:val="single" w:sz="6" w:space="0" w:color="111111"/>
              <w:bottom w:val="single" w:sz="6" w:space="0" w:color="111111"/>
              <w:right w:val="single" w:sz="6" w:space="0" w:color="111111"/>
            </w:tcBorders>
            <w:shd w:val="clear" w:color="auto" w:fill="EDE8E5"/>
            <w:hideMark/>
          </w:tcPr>
          <w:p w14:paraId="030CABD1" w14:textId="77777777" w:rsidR="006A5613" w:rsidRPr="006A5613" w:rsidRDefault="006A5613" w:rsidP="006A5613">
            <w:pPr>
              <w:spacing w:after="0" w:line="240" w:lineRule="auto"/>
              <w:jc w:val="center"/>
              <w:rPr>
                <w:rFonts w:ascii="Times New Roman" w:eastAsia="Times New Roman" w:hAnsi="Times New Roman" w:cs="Times New Roman"/>
                <w:sz w:val="24"/>
                <w:szCs w:val="24"/>
              </w:rPr>
            </w:pPr>
            <w:r w:rsidRPr="006A5613">
              <w:rPr>
                <w:rFonts w:ascii="Times New Roman" w:eastAsia="Times New Roman" w:hAnsi="Times New Roman" w:cs="Times New Roman"/>
                <w:sz w:val="24"/>
                <w:szCs w:val="24"/>
              </w:rPr>
              <w:t>10</w:t>
            </w:r>
          </w:p>
        </w:tc>
      </w:tr>
      <w:tr w:rsidR="006A5613" w:rsidRPr="006A5613" w14:paraId="7068FFEF" w14:textId="77777777" w:rsidTr="006A5613">
        <w:tc>
          <w:tcPr>
            <w:tcW w:w="2790" w:type="dxa"/>
            <w:tcBorders>
              <w:top w:val="single" w:sz="6" w:space="0" w:color="111111"/>
              <w:left w:val="single" w:sz="6" w:space="0" w:color="111111"/>
              <w:bottom w:val="single" w:sz="6" w:space="0" w:color="111111"/>
              <w:right w:val="single" w:sz="6" w:space="0" w:color="111111"/>
            </w:tcBorders>
            <w:hideMark/>
          </w:tcPr>
          <w:p w14:paraId="5995D7BC" w14:textId="77777777" w:rsidR="006A5613" w:rsidRPr="006A5613" w:rsidRDefault="006A5613" w:rsidP="006A5613">
            <w:pPr>
              <w:spacing w:after="0" w:line="240" w:lineRule="auto"/>
              <w:rPr>
                <w:rFonts w:ascii="Helvetica" w:eastAsia="Times New Roman" w:hAnsi="Helvetica" w:cs="Helvetica"/>
                <w:b/>
                <w:bCs/>
                <w:sz w:val="24"/>
                <w:szCs w:val="24"/>
              </w:rPr>
            </w:pPr>
            <w:r w:rsidRPr="006A5613">
              <w:rPr>
                <w:rFonts w:ascii="Helvetica" w:eastAsia="Times New Roman" w:hAnsi="Helvetica" w:cs="Helvetica"/>
                <w:b/>
                <w:bCs/>
                <w:sz w:val="24"/>
                <w:szCs w:val="24"/>
              </w:rPr>
              <w:t>2022</w:t>
            </w:r>
          </w:p>
        </w:tc>
        <w:tc>
          <w:tcPr>
            <w:tcW w:w="2880" w:type="dxa"/>
            <w:tcBorders>
              <w:top w:val="single" w:sz="6" w:space="0" w:color="111111"/>
              <w:left w:val="single" w:sz="6" w:space="0" w:color="111111"/>
              <w:bottom w:val="single" w:sz="6" w:space="0" w:color="111111"/>
              <w:right w:val="single" w:sz="6" w:space="0" w:color="111111"/>
            </w:tcBorders>
            <w:hideMark/>
          </w:tcPr>
          <w:p w14:paraId="648228ED" w14:textId="77777777" w:rsidR="006A5613" w:rsidRPr="006A5613" w:rsidRDefault="006A5613" w:rsidP="006A5613">
            <w:pPr>
              <w:spacing w:after="0" w:line="240" w:lineRule="auto"/>
              <w:jc w:val="center"/>
              <w:rPr>
                <w:rFonts w:ascii="Times New Roman" w:eastAsia="Times New Roman" w:hAnsi="Times New Roman" w:cs="Times New Roman"/>
                <w:sz w:val="24"/>
                <w:szCs w:val="24"/>
              </w:rPr>
            </w:pPr>
            <w:r w:rsidRPr="006A5613">
              <w:rPr>
                <w:rFonts w:ascii="Times New Roman" w:eastAsia="Times New Roman" w:hAnsi="Times New Roman" w:cs="Times New Roman"/>
                <w:sz w:val="24"/>
                <w:szCs w:val="24"/>
              </w:rPr>
              <w:t>10</w:t>
            </w:r>
          </w:p>
        </w:tc>
      </w:tr>
    </w:tbl>
    <w:p w14:paraId="38322FD2" w14:textId="77777777" w:rsidR="006A5613" w:rsidRDefault="006A5613"/>
    <w:sectPr w:rsidR="006A5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13"/>
    <w:rsid w:val="006A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749A"/>
  <w15:chartTrackingRefBased/>
  <w15:docId w15:val="{D3BFB1F5-D2A8-4961-9179-9827291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9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Shaw</dc:creator>
  <cp:keywords/>
  <dc:description/>
  <cp:lastModifiedBy>Tina Shaw</cp:lastModifiedBy>
  <cp:revision>1</cp:revision>
  <dcterms:created xsi:type="dcterms:W3CDTF">2022-03-01T18:28:00Z</dcterms:created>
  <dcterms:modified xsi:type="dcterms:W3CDTF">2022-03-01T18:30:00Z</dcterms:modified>
</cp:coreProperties>
</file>